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E0E86" w14:paraId="2FE75DEE" w14:textId="77777777" w:rsidTr="00050DA7">
        <w:tc>
          <w:tcPr>
            <w:tcW w:w="4428" w:type="dxa"/>
          </w:tcPr>
          <w:p w14:paraId="2FE75DEC" w14:textId="7D7409DE" w:rsidR="000348ED" w:rsidRPr="00AA2626" w:rsidRDefault="005D05AC" w:rsidP="00B452E6">
            <w:r w:rsidRPr="00AA2626">
              <w:t>From:</w:t>
            </w:r>
            <w:r w:rsidRPr="00AA2626">
              <w:tab/>
            </w:r>
            <w:r w:rsidR="00B452E6">
              <w:t>ENG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6808F2C1" w14:textId="6E80FEE2" w:rsidR="00547174" w:rsidRPr="00DE0E86" w:rsidRDefault="00390AED" w:rsidP="008F4DC3">
            <w:pPr>
              <w:jc w:val="right"/>
            </w:pPr>
            <w:r w:rsidRPr="00DE0E86">
              <w:t>ENG16</w:t>
            </w:r>
            <w:r w:rsidR="00547174" w:rsidRPr="00DE0E86">
              <w:t>-</w:t>
            </w:r>
            <w:r w:rsidR="00DE0E86">
              <w:t>12.3.6</w:t>
            </w:r>
          </w:p>
          <w:p w14:paraId="2FE75DED" w14:textId="4BC7D01D" w:rsidR="000348ED" w:rsidRPr="00DE0E86" w:rsidRDefault="000348ED" w:rsidP="008F4DC3">
            <w:pPr>
              <w:jc w:val="right"/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53FAF331" w:rsidR="000348ED" w:rsidRPr="00AA2626" w:rsidRDefault="005D05AC" w:rsidP="00B452E6">
            <w:r w:rsidRPr="00AA2626">
              <w:t>To:</w:t>
            </w:r>
            <w:r w:rsidRPr="00AA2626">
              <w:tab/>
            </w:r>
            <w:r w:rsidR="00B452E6">
              <w:t>ENAV</w:t>
            </w:r>
            <w:r w:rsidR="00390AED">
              <w:t xml:space="preserve"> Committee</w:t>
            </w:r>
          </w:p>
        </w:tc>
        <w:tc>
          <w:tcPr>
            <w:tcW w:w="5461" w:type="dxa"/>
          </w:tcPr>
          <w:p w14:paraId="2FE75DF0" w14:textId="70FF8B13" w:rsidR="000348ED" w:rsidRPr="00AA2626" w:rsidRDefault="00390AED" w:rsidP="00390AED">
            <w:pPr>
              <w:jc w:val="right"/>
            </w:pPr>
            <w:r>
              <w:t>19</w:t>
            </w:r>
            <w:r w:rsidRPr="00390AED">
              <w:rPr>
                <w:vertAlign w:val="superscript"/>
              </w:rPr>
              <w:t>th</w:t>
            </w:r>
            <w:r>
              <w:t xml:space="preserve"> October</w:t>
            </w:r>
            <w:r w:rsidR="005D05AC" w:rsidRPr="00AA2626">
              <w:t xml:space="preserve"> 20</w:t>
            </w:r>
            <w:r w:rsidR="007D09D0"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762C523B" w:rsidR="000348ED" w:rsidRPr="00AA2626" w:rsidRDefault="009A3A0B" w:rsidP="002B0236">
      <w:pPr>
        <w:pStyle w:val="Title"/>
      </w:pPr>
      <w:r>
        <w:t xml:space="preserve">New Technology Review 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73BBCEC2" w14:textId="37CD4E60" w:rsidR="001F5B9F" w:rsidRDefault="001F5B9F" w:rsidP="001F5B9F">
      <w:pPr>
        <w:pStyle w:val="BodyText"/>
      </w:pPr>
      <w:r>
        <w:t xml:space="preserve">The ENAV Committee has been reviewing new technologies that may be suitable for use within the IALA domain and sought </w:t>
      </w:r>
      <w:r w:rsidR="008255D1">
        <w:t>feedback from th</w:t>
      </w:r>
      <w:r>
        <w:t>e other Committees</w:t>
      </w:r>
      <w:r w:rsidR="008255D1">
        <w:t xml:space="preserve"> to the summary table and any new technologies that should be considered. </w:t>
      </w:r>
    </w:p>
    <w:p w14:paraId="3CF32B32" w14:textId="5CB988D2" w:rsidR="001F5B9F" w:rsidRDefault="001F5B9F" w:rsidP="001F5B9F">
      <w:pPr>
        <w:pStyle w:val="List1"/>
        <w:numPr>
          <w:ilvl w:val="0"/>
          <w:numId w:val="0"/>
        </w:numPr>
        <w:rPr>
          <w:lang w:val="en-GB"/>
        </w:rPr>
      </w:pPr>
    </w:p>
    <w:p w14:paraId="54C2C405" w14:textId="509446D9" w:rsidR="001F5B9F" w:rsidRDefault="001F5B9F" w:rsidP="001F5B9F">
      <w:pPr>
        <w:pStyle w:val="Heading1"/>
      </w:pPr>
      <w:r>
        <w:t xml:space="preserve">DISCUSSION </w:t>
      </w:r>
    </w:p>
    <w:p w14:paraId="2BD513B7" w14:textId="7C9872BE" w:rsid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  <w:r>
        <w:rPr>
          <w:rStyle w:val="CommentReference"/>
        </w:rPr>
        <w:annotationRef/>
      </w:r>
      <w:r w:rsidRPr="00077CAE">
        <w:rPr>
          <w:rFonts w:eastAsia="Calibri" w:cs="Calibri"/>
          <w:sz w:val="22"/>
          <w:szCs w:val="22"/>
          <w:lang w:eastAsia="en-GB"/>
        </w:rPr>
        <w:t xml:space="preserve">The ENG Committee </w:t>
      </w:r>
      <w:r>
        <w:rPr>
          <w:rFonts w:eastAsia="Calibri" w:cs="Calibri"/>
          <w:sz w:val="22"/>
          <w:szCs w:val="22"/>
          <w:lang w:eastAsia="en-GB"/>
        </w:rPr>
        <w:t>welcomed the opportunity to comment on this work, recognising the need to review</w:t>
      </w:r>
      <w:r w:rsidRPr="00077CAE">
        <w:rPr>
          <w:rFonts w:eastAsia="Calibri" w:cs="Calibri"/>
          <w:sz w:val="22"/>
          <w:szCs w:val="22"/>
          <w:lang w:eastAsia="en-GB"/>
        </w:rPr>
        <w:t xml:space="preserve"> new and emerging technologies</w:t>
      </w:r>
      <w:r>
        <w:rPr>
          <w:rFonts w:eastAsia="Calibri" w:cs="Calibri"/>
          <w:sz w:val="22"/>
          <w:szCs w:val="22"/>
          <w:lang w:eastAsia="en-GB"/>
        </w:rPr>
        <w:t xml:space="preserve"> as </w:t>
      </w:r>
      <w:r w:rsidR="005D071C">
        <w:rPr>
          <w:rFonts w:eastAsia="Calibri" w:cs="Calibri"/>
          <w:sz w:val="22"/>
          <w:szCs w:val="22"/>
          <w:lang w:eastAsia="en-GB"/>
        </w:rPr>
        <w:t>systems</w:t>
      </w:r>
      <w:r>
        <w:rPr>
          <w:rFonts w:eastAsia="Calibri" w:cs="Calibri"/>
          <w:sz w:val="22"/>
          <w:szCs w:val="22"/>
          <w:lang w:eastAsia="en-GB"/>
        </w:rPr>
        <w:t xml:space="preserve"> evolve.  </w:t>
      </w:r>
    </w:p>
    <w:p w14:paraId="263B862C" w14:textId="77777777" w:rsid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</w:p>
    <w:p w14:paraId="209287BD" w14:textId="6E108EDE" w:rsidR="00077CAE" w:rsidRP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  <w:r>
        <w:rPr>
          <w:rFonts w:eastAsia="Calibri" w:cs="Calibri"/>
          <w:sz w:val="22"/>
          <w:szCs w:val="22"/>
          <w:lang w:eastAsia="en-GB"/>
        </w:rPr>
        <w:t xml:space="preserve">The </w:t>
      </w:r>
      <w:r w:rsidRPr="00077CAE">
        <w:rPr>
          <w:rFonts w:eastAsia="Calibri" w:cs="Calibri"/>
          <w:sz w:val="22"/>
          <w:szCs w:val="22"/>
          <w:lang w:eastAsia="en-GB"/>
        </w:rPr>
        <w:t>ENG</w:t>
      </w:r>
      <w:r>
        <w:rPr>
          <w:rFonts w:eastAsia="Calibri" w:cs="Calibri"/>
          <w:sz w:val="22"/>
          <w:szCs w:val="22"/>
          <w:lang w:eastAsia="en-GB"/>
        </w:rPr>
        <w:t xml:space="preserve"> Committee </w:t>
      </w:r>
      <w:r w:rsidRPr="00077CAE">
        <w:rPr>
          <w:rFonts w:eastAsia="Calibri" w:cs="Calibri"/>
          <w:sz w:val="22"/>
          <w:szCs w:val="22"/>
          <w:lang w:eastAsia="en-GB"/>
        </w:rPr>
        <w:t>would li</w:t>
      </w:r>
      <w:r>
        <w:rPr>
          <w:rFonts w:eastAsia="Calibri" w:cs="Calibri"/>
          <w:sz w:val="22"/>
          <w:szCs w:val="22"/>
          <w:lang w:eastAsia="en-GB"/>
        </w:rPr>
        <w:t>ke to support the work of</w:t>
      </w:r>
      <w:r w:rsidR="005D071C">
        <w:rPr>
          <w:rFonts w:eastAsia="Calibri" w:cs="Calibri"/>
          <w:sz w:val="22"/>
          <w:szCs w:val="22"/>
          <w:lang w:eastAsia="en-GB"/>
        </w:rPr>
        <w:t xml:space="preserve"> the</w:t>
      </w:r>
      <w:r>
        <w:rPr>
          <w:rFonts w:eastAsia="Calibri" w:cs="Calibri"/>
          <w:sz w:val="22"/>
          <w:szCs w:val="22"/>
          <w:lang w:eastAsia="en-GB"/>
        </w:rPr>
        <w:t xml:space="preserve"> ENAV</w:t>
      </w:r>
      <w:r w:rsidR="005D071C">
        <w:rPr>
          <w:rFonts w:eastAsia="Calibri" w:cs="Calibri"/>
          <w:sz w:val="22"/>
          <w:szCs w:val="22"/>
          <w:lang w:eastAsia="en-GB"/>
        </w:rPr>
        <w:t xml:space="preserve"> Committee</w:t>
      </w:r>
      <w:r>
        <w:rPr>
          <w:rFonts w:eastAsia="Calibri" w:cs="Calibri"/>
          <w:sz w:val="22"/>
          <w:szCs w:val="22"/>
          <w:lang w:eastAsia="en-GB"/>
        </w:rPr>
        <w:t xml:space="preserve"> in this area when related technologies are considered, for example members of the Radionavigation S</w:t>
      </w:r>
      <w:r w:rsidRPr="00077CAE">
        <w:rPr>
          <w:rFonts w:eastAsia="Calibri" w:cs="Calibri"/>
          <w:sz w:val="22"/>
          <w:szCs w:val="22"/>
          <w:lang w:eastAsia="en-GB"/>
        </w:rPr>
        <w:t xml:space="preserve">ervices </w:t>
      </w:r>
      <w:r>
        <w:rPr>
          <w:rFonts w:eastAsia="Calibri" w:cs="Calibri"/>
          <w:sz w:val="22"/>
          <w:szCs w:val="22"/>
          <w:lang w:eastAsia="en-GB"/>
        </w:rPr>
        <w:t xml:space="preserve">working group </w:t>
      </w:r>
      <w:r w:rsidRPr="00077CAE">
        <w:rPr>
          <w:rFonts w:eastAsia="Calibri" w:cs="Calibri"/>
          <w:sz w:val="22"/>
          <w:szCs w:val="22"/>
          <w:lang w:eastAsia="en-GB"/>
        </w:rPr>
        <w:t xml:space="preserve">would be interested to support the review of any PNT related technologies.  </w:t>
      </w:r>
      <w:r>
        <w:rPr>
          <w:rFonts w:eastAsia="Calibri" w:cs="Calibri"/>
          <w:sz w:val="22"/>
          <w:szCs w:val="22"/>
          <w:lang w:eastAsia="en-GB"/>
        </w:rPr>
        <w:t>Such support</w:t>
      </w:r>
      <w:r w:rsidRPr="00077CAE">
        <w:rPr>
          <w:rFonts w:eastAsia="Calibri" w:cs="Calibri"/>
          <w:sz w:val="22"/>
          <w:szCs w:val="22"/>
          <w:lang w:eastAsia="en-GB"/>
        </w:rPr>
        <w:t xml:space="preserve"> would help both Committees to learn and prevent duplication of effort. </w:t>
      </w:r>
    </w:p>
    <w:p w14:paraId="306E2D29" w14:textId="77777777" w:rsidR="00077CAE" w:rsidRP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</w:p>
    <w:p w14:paraId="0DC74D06" w14:textId="6F007AB5" w:rsidR="00077CAE" w:rsidRPr="00077CAE" w:rsidRDefault="005D071C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  <w:r>
        <w:rPr>
          <w:rFonts w:eastAsia="Calibri" w:cs="Calibri"/>
          <w:sz w:val="22"/>
          <w:szCs w:val="22"/>
          <w:lang w:eastAsia="en-GB"/>
        </w:rPr>
        <w:t xml:space="preserve">The ENG Committee suggests the development of a plan to manage </w:t>
      </w:r>
      <w:r w:rsidR="00390AED">
        <w:rPr>
          <w:rFonts w:eastAsia="Calibri" w:cs="Calibri"/>
          <w:sz w:val="22"/>
          <w:szCs w:val="22"/>
          <w:lang w:eastAsia="en-GB"/>
        </w:rPr>
        <w:t xml:space="preserve">the reviews, recognising that the amount of information will increase over time and that 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it would be useful to </w:t>
      </w:r>
      <w:r w:rsidR="00390AED">
        <w:rPr>
          <w:rFonts w:eastAsia="Calibri" w:cs="Calibri"/>
          <w:sz w:val="22"/>
          <w:szCs w:val="22"/>
          <w:lang w:eastAsia="en-GB"/>
        </w:rPr>
        <w:t>know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 when such reviews have taken place and when the reports are available.  </w:t>
      </w:r>
      <w:r w:rsidR="00390AED">
        <w:rPr>
          <w:rFonts w:eastAsia="Calibri" w:cs="Calibri"/>
          <w:sz w:val="22"/>
          <w:szCs w:val="22"/>
          <w:lang w:eastAsia="en-GB"/>
        </w:rPr>
        <w:t xml:space="preserve">Reviews will age and may require management over time in order to keep the list current and useful. </w:t>
      </w:r>
      <w:r w:rsidR="00EB3B68">
        <w:rPr>
          <w:rFonts w:eastAsia="Calibri" w:cs="Calibri"/>
          <w:sz w:val="22"/>
          <w:szCs w:val="22"/>
          <w:lang w:eastAsia="en-GB"/>
        </w:rPr>
        <w:t xml:space="preserve"> The Committee also felt it may be useful to include categories of the review topics, perhaps exploring whether they are associated with communications or PNT etc. and then a sub-level of which aspect of that area.</w:t>
      </w:r>
    </w:p>
    <w:p w14:paraId="31E28B77" w14:textId="4C0540CA" w:rsid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</w:p>
    <w:p w14:paraId="5B0D151E" w14:textId="78C94B0D" w:rsidR="00077CAE" w:rsidRPr="00077CAE" w:rsidRDefault="00390AED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  <w:r>
        <w:rPr>
          <w:rFonts w:eastAsia="Calibri" w:cs="Calibri"/>
          <w:sz w:val="22"/>
          <w:szCs w:val="22"/>
          <w:lang w:eastAsia="en-GB"/>
        </w:rPr>
        <w:t xml:space="preserve">The ENG Committee invites the ENAV Committee to consider whether a </w:t>
      </w:r>
      <w:r w:rsidR="00077CAE" w:rsidRPr="00077CAE">
        <w:rPr>
          <w:rFonts w:eastAsia="Calibri" w:cs="Calibri"/>
          <w:sz w:val="22"/>
          <w:szCs w:val="22"/>
          <w:lang w:eastAsia="en-GB"/>
        </w:rPr>
        <w:t>suitable caveat</w:t>
      </w:r>
      <w:r>
        <w:rPr>
          <w:rFonts w:eastAsia="Calibri" w:cs="Calibri"/>
          <w:sz w:val="22"/>
          <w:szCs w:val="22"/>
          <w:lang w:eastAsia="en-GB"/>
        </w:rPr>
        <w:t xml:space="preserve">, perhaps provided by </w:t>
      </w:r>
      <w:r w:rsidR="00EB3B68">
        <w:rPr>
          <w:rFonts w:eastAsia="Calibri" w:cs="Calibri"/>
          <w:sz w:val="22"/>
          <w:szCs w:val="22"/>
          <w:lang w:eastAsia="en-GB"/>
        </w:rPr>
        <w:t>IALA’s Legal Advisory Panel (</w:t>
      </w:r>
      <w:r w:rsidR="00077CAE" w:rsidRPr="00077CAE">
        <w:rPr>
          <w:rFonts w:eastAsia="Calibri" w:cs="Calibri"/>
          <w:sz w:val="22"/>
          <w:szCs w:val="22"/>
          <w:lang w:eastAsia="en-GB"/>
        </w:rPr>
        <w:t>LAP</w:t>
      </w:r>
      <w:r w:rsidR="00EB3B68">
        <w:rPr>
          <w:rFonts w:eastAsia="Calibri" w:cs="Calibri"/>
          <w:sz w:val="22"/>
          <w:szCs w:val="22"/>
          <w:lang w:eastAsia="en-GB"/>
        </w:rPr>
        <w:t>)</w:t>
      </w:r>
      <w:r>
        <w:rPr>
          <w:rFonts w:eastAsia="Calibri" w:cs="Calibri"/>
          <w:sz w:val="22"/>
          <w:szCs w:val="22"/>
          <w:lang w:eastAsia="en-GB"/>
        </w:rPr>
        <w:t>, is required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 to ensure readers</w:t>
      </w:r>
      <w:r w:rsidR="00EB3B68">
        <w:rPr>
          <w:rFonts w:eastAsia="Calibri" w:cs="Calibri"/>
          <w:sz w:val="22"/>
          <w:szCs w:val="22"/>
          <w:lang w:eastAsia="en-GB"/>
        </w:rPr>
        <w:t xml:space="preserve"> do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 not take the outcome as official IALA endorsement</w:t>
      </w:r>
      <w:r>
        <w:rPr>
          <w:rFonts w:eastAsia="Calibri" w:cs="Calibri"/>
          <w:sz w:val="22"/>
          <w:szCs w:val="22"/>
          <w:lang w:eastAsia="en-GB"/>
        </w:rPr>
        <w:t xml:space="preserve"> of any specific product</w:t>
      </w:r>
      <w:r w:rsidR="00EB3B68">
        <w:rPr>
          <w:rFonts w:eastAsia="Calibri" w:cs="Calibri"/>
          <w:sz w:val="22"/>
          <w:szCs w:val="22"/>
          <w:lang w:eastAsia="en-GB"/>
        </w:rPr>
        <w:t xml:space="preserve"> or service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. </w:t>
      </w:r>
      <w:r>
        <w:rPr>
          <w:rFonts w:eastAsia="Calibri" w:cs="Calibri"/>
          <w:sz w:val="22"/>
          <w:szCs w:val="22"/>
          <w:lang w:eastAsia="en-GB"/>
        </w:rPr>
        <w:t xml:space="preserve"> The ENG Committee felt that while IALA can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 review and comment on the appropriateness of systems</w:t>
      </w:r>
      <w:r>
        <w:rPr>
          <w:rFonts w:eastAsia="Calibri" w:cs="Calibri"/>
          <w:sz w:val="22"/>
          <w:szCs w:val="22"/>
          <w:lang w:eastAsia="en-GB"/>
        </w:rPr>
        <w:t xml:space="preserve"> it is aware of, it is not in a position to recommend as other products may be available that may be more appropriate to the member’s needs. </w:t>
      </w:r>
    </w:p>
    <w:p w14:paraId="1FF00547" w14:textId="77777777" w:rsidR="00077CAE" w:rsidRP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</w:p>
    <w:p w14:paraId="054B3DA3" w14:textId="3E4E92BF" w:rsidR="008255D1" w:rsidRDefault="001F5B9F" w:rsidP="00390AED">
      <w:pPr>
        <w:pStyle w:val="BodyText"/>
      </w:pPr>
      <w:r>
        <w:t xml:space="preserve">The ENG Committee noted the status of the table and the competed reviews on the fileshare.  On reviewing the table, the Committee captured a number of </w:t>
      </w:r>
      <w:r w:rsidR="00EB3B68">
        <w:t>comments that</w:t>
      </w:r>
      <w:r>
        <w:t xml:space="preserve"> are </w:t>
      </w:r>
      <w:r w:rsidR="00EB3B68">
        <w:t>shown</w:t>
      </w:r>
      <w:r>
        <w:t xml:space="preserve"> in the Annex.</w:t>
      </w:r>
      <w:r w:rsidR="00390AED">
        <w:t xml:space="preserve">  These comments include some potential new review topics. </w:t>
      </w:r>
    </w:p>
    <w:p w14:paraId="328A656A" w14:textId="77777777" w:rsidR="00390AED" w:rsidRDefault="00390AED" w:rsidP="001F5B9F">
      <w:pPr>
        <w:pStyle w:val="BodyText"/>
      </w:pPr>
    </w:p>
    <w:p w14:paraId="2FE75DFB" w14:textId="77777777" w:rsidR="009F5C36" w:rsidRPr="00AA2626" w:rsidRDefault="008E7A45" w:rsidP="002B0236">
      <w:pPr>
        <w:pStyle w:val="Heading1"/>
      </w:pPr>
      <w:r w:rsidRPr="00AA2626">
        <w:lastRenderedPageBreak/>
        <w:t>ACTION REQUESTED</w:t>
      </w:r>
    </w:p>
    <w:p w14:paraId="31553710" w14:textId="43666CE1" w:rsidR="0020559D" w:rsidRPr="00547174" w:rsidRDefault="001F5B9F" w:rsidP="001F5B9F">
      <w:pPr>
        <w:pStyle w:val="BodyText"/>
      </w:pPr>
      <w:r>
        <w:t xml:space="preserve">The IALA ENAV Committee is </w:t>
      </w:r>
      <w:r w:rsidR="00390AED">
        <w:t>invited</w:t>
      </w:r>
      <w:r w:rsidR="00902AA4" w:rsidRPr="00AA2626">
        <w:t xml:space="preserve"> to</w:t>
      </w:r>
      <w:r>
        <w:t xml:space="preserve"> note the comments provided and to liaise with the ENG Committee as </w:t>
      </w:r>
      <w:r w:rsidR="00390AED">
        <w:t>appropriate when conducting reviews</w:t>
      </w:r>
      <w:r>
        <w:t xml:space="preserve">. </w:t>
      </w:r>
    </w:p>
    <w:p w14:paraId="71570512" w14:textId="0C6A6569" w:rsidR="005A2E88" w:rsidRDefault="005A2E88" w:rsidP="004006BD">
      <w:pPr>
        <w:pStyle w:val="Heading1"/>
        <w:tabs>
          <w:tab w:val="clear" w:pos="432"/>
        </w:tabs>
        <w:ind w:left="567" w:hanging="567"/>
      </w:pPr>
      <w:r>
        <w:t>ANNEX</w:t>
      </w:r>
      <w:r w:rsidR="004006BD">
        <w:t>ES</w:t>
      </w:r>
    </w:p>
    <w:p w14:paraId="1FF82D61" w14:textId="65FFCDD0" w:rsidR="004006BD" w:rsidRPr="00390AED" w:rsidRDefault="001F5B9F" w:rsidP="00390AED">
      <w:pPr>
        <w:pStyle w:val="List1"/>
        <w:numPr>
          <w:ilvl w:val="0"/>
          <w:numId w:val="32"/>
        </w:numPr>
        <w:rPr>
          <w:lang w:val="en-GB"/>
        </w:rPr>
      </w:pPr>
      <w:r w:rsidRPr="00390AED">
        <w:rPr>
          <w:lang w:val="en-GB"/>
        </w:rPr>
        <w:t xml:space="preserve">Commented version of the </w:t>
      </w:r>
      <w:r w:rsidR="00645C3B" w:rsidRPr="00390AED">
        <w:rPr>
          <w:lang w:val="en-GB"/>
        </w:rPr>
        <w:t xml:space="preserve">New Technology Summary Table </w:t>
      </w:r>
    </w:p>
    <w:p w14:paraId="10B6EA51" w14:textId="77777777" w:rsidR="005C050F" w:rsidRPr="00DE0E86" w:rsidRDefault="005C050F" w:rsidP="00843093">
      <w:pPr>
        <w:pStyle w:val="List1"/>
        <w:numPr>
          <w:ilvl w:val="0"/>
          <w:numId w:val="0"/>
        </w:numPr>
        <w:ind w:left="567" w:hanging="567"/>
        <w:rPr>
          <w:lang w:val="en-GB"/>
        </w:rPr>
        <w:sectPr w:rsidR="005C050F" w:rsidRPr="00DE0E86" w:rsidSect="005D05AC">
          <w:headerReference w:type="even" r:id="rId11"/>
          <w:headerReference w:type="default" r:id="rId12"/>
          <w:footerReference w:type="default" r:id="rId13"/>
          <w:headerReference w:type="first" r:id="rId14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14:paraId="1BFAA3A5" w14:textId="77777777" w:rsidR="00272D99" w:rsidRPr="00767E33" w:rsidRDefault="00272D99" w:rsidP="00767E33">
      <w:pPr>
        <w:pStyle w:val="Annex"/>
        <w:rPr>
          <w:rFonts w:ascii="Arial" w:hAnsi="Arial" w:cs="Arial"/>
          <w:sz w:val="28"/>
          <w:szCs w:val="28"/>
        </w:rPr>
      </w:pPr>
      <w:bookmarkStart w:id="0" w:name="_Hlk526856350"/>
      <w:r w:rsidRPr="00767E33">
        <w:rPr>
          <w:rFonts w:ascii="Arial" w:hAnsi="Arial" w:cs="Arial"/>
          <w:sz w:val="28"/>
          <w:szCs w:val="28"/>
        </w:rPr>
        <w:lastRenderedPageBreak/>
        <w:t xml:space="preserve">New Candidate Technology Tracker </w:t>
      </w:r>
    </w:p>
    <w:tbl>
      <w:tblPr>
        <w:tblW w:w="4785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825"/>
        <w:gridCol w:w="3922"/>
        <w:gridCol w:w="989"/>
        <w:gridCol w:w="901"/>
        <w:gridCol w:w="1171"/>
        <w:gridCol w:w="976"/>
        <w:gridCol w:w="732"/>
        <w:gridCol w:w="810"/>
        <w:gridCol w:w="722"/>
        <w:gridCol w:w="1931"/>
      </w:tblGrid>
      <w:tr w:rsidR="00272D99" w:rsidRPr="00B54EC5" w14:paraId="71D9C67E" w14:textId="77777777" w:rsidTr="00041577">
        <w:trPr>
          <w:cantSplit/>
          <w:tblHeader/>
        </w:trPr>
        <w:tc>
          <w:tcPr>
            <w:tcW w:w="318" w:type="pct"/>
            <w:vMerge w:val="restart"/>
            <w:shd w:val="clear" w:color="auto" w:fill="365F91"/>
          </w:tcPr>
          <w:bookmarkEnd w:id="0"/>
          <w:p w14:paraId="79649ECB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No.</w:t>
            </w:r>
          </w:p>
        </w:tc>
        <w:tc>
          <w:tcPr>
            <w:tcW w:w="1511" w:type="pct"/>
            <w:vMerge w:val="restart"/>
            <w:shd w:val="clear" w:color="auto" w:fill="365F91"/>
            <w:vAlign w:val="center"/>
          </w:tcPr>
          <w:p w14:paraId="242CD83F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Candidate Technology</w:t>
            </w:r>
          </w:p>
        </w:tc>
        <w:tc>
          <w:tcPr>
            <w:tcW w:w="381" w:type="pct"/>
            <w:vMerge w:val="restart"/>
            <w:shd w:val="clear" w:color="auto" w:fill="365F91"/>
          </w:tcPr>
          <w:p w14:paraId="67709E29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Action / Outcome</w:t>
            </w:r>
          </w:p>
        </w:tc>
        <w:tc>
          <w:tcPr>
            <w:tcW w:w="347" w:type="pct"/>
            <w:vMerge w:val="restart"/>
            <w:shd w:val="clear" w:color="auto" w:fill="365F91"/>
            <w:vAlign w:val="center"/>
          </w:tcPr>
          <w:p w14:paraId="66706A5A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 xml:space="preserve">ENAV </w:t>
            </w:r>
            <w:r w:rsidRPr="00B54EC5">
              <w:rPr>
                <w:b/>
                <w:bCs/>
                <w:color w:val="FFFFFF"/>
                <w:sz w:val="18"/>
                <w:szCs w:val="18"/>
              </w:rPr>
              <w:t>Start Session</w:t>
            </w:r>
          </w:p>
        </w:tc>
        <w:tc>
          <w:tcPr>
            <w:tcW w:w="451" w:type="pct"/>
            <w:vMerge w:val="restart"/>
            <w:shd w:val="clear" w:color="auto" w:fill="365F91"/>
            <w:vAlign w:val="center"/>
          </w:tcPr>
          <w:p w14:paraId="01ACE846" w14:textId="77777777" w:rsidR="00272D99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ENAV</w:t>
            </w:r>
          </w:p>
          <w:p w14:paraId="61577648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b/>
                <w:bCs/>
                <w:color w:val="FFFFFF"/>
                <w:sz w:val="18"/>
                <w:szCs w:val="18"/>
              </w:rPr>
              <w:t>Planned</w:t>
            </w:r>
            <w:r w:rsidRPr="00B54EC5">
              <w:rPr>
                <w:b/>
                <w:bCs/>
                <w:color w:val="FFFFFF"/>
                <w:sz w:val="18"/>
                <w:szCs w:val="18"/>
              </w:rPr>
              <w:br/>
              <w:t>End Session</w:t>
            </w:r>
          </w:p>
        </w:tc>
        <w:tc>
          <w:tcPr>
            <w:tcW w:w="376" w:type="pct"/>
            <w:vMerge w:val="restart"/>
            <w:shd w:val="clear" w:color="auto" w:fill="365F91"/>
            <w:vAlign w:val="center"/>
          </w:tcPr>
          <w:p w14:paraId="7361927B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b/>
                <w:bCs/>
                <w:color w:val="FFFFFF"/>
                <w:sz w:val="18"/>
                <w:szCs w:val="18"/>
              </w:rPr>
              <w:t>Revised</w:t>
            </w:r>
            <w:r w:rsidRPr="00B54EC5">
              <w:rPr>
                <w:b/>
                <w:bCs/>
                <w:color w:val="FFFFFF"/>
                <w:sz w:val="18"/>
                <w:szCs w:val="18"/>
              </w:rPr>
              <w:br/>
              <w:t>End Session</w:t>
            </w:r>
          </w:p>
        </w:tc>
        <w:tc>
          <w:tcPr>
            <w:tcW w:w="872" w:type="pct"/>
            <w:gridSpan w:val="3"/>
            <w:shd w:val="clear" w:color="auto" w:fill="365F91"/>
            <w:vAlign w:val="center"/>
          </w:tcPr>
          <w:p w14:paraId="013D5FDD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b/>
                <w:bCs/>
                <w:color w:val="FFFFFF"/>
                <w:sz w:val="18"/>
                <w:szCs w:val="18"/>
              </w:rPr>
              <w:t>Progress Indicator</w:t>
            </w:r>
          </w:p>
        </w:tc>
        <w:tc>
          <w:tcPr>
            <w:tcW w:w="744" w:type="pct"/>
            <w:vMerge w:val="restart"/>
            <w:shd w:val="clear" w:color="auto" w:fill="365F91"/>
            <w:vAlign w:val="center"/>
          </w:tcPr>
          <w:p w14:paraId="2A935968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commentRangeStart w:id="1"/>
            <w:r w:rsidRPr="00B54EC5">
              <w:rPr>
                <w:rFonts w:cs="Calibri"/>
                <w:b/>
                <w:bCs/>
                <w:color w:val="FFFFFF"/>
                <w:sz w:val="18"/>
                <w:szCs w:val="18"/>
                <w:lang w:val="en-AU"/>
              </w:rPr>
              <w:t>Status Overview</w:t>
            </w:r>
            <w:commentRangeEnd w:id="1"/>
            <w:r w:rsidR="008C407F">
              <w:rPr>
                <w:rStyle w:val="CommentReference"/>
              </w:rPr>
              <w:commentReference w:id="1"/>
            </w:r>
          </w:p>
        </w:tc>
      </w:tr>
      <w:tr w:rsidR="00041577" w:rsidRPr="00B54EC5" w14:paraId="3A5DD604" w14:textId="77777777" w:rsidTr="004879D7">
        <w:trPr>
          <w:cantSplit/>
        </w:trPr>
        <w:tc>
          <w:tcPr>
            <w:tcW w:w="318" w:type="pct"/>
            <w:vMerge/>
            <w:shd w:val="clear" w:color="auto" w:fill="365F91"/>
          </w:tcPr>
          <w:p w14:paraId="4AA0C1B4" w14:textId="77777777" w:rsidR="00272D99" w:rsidRPr="00B54EC5" w:rsidRDefault="00272D99" w:rsidP="009A1D8A">
            <w:pPr>
              <w:keepNext/>
              <w:keepLines/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11" w:type="pct"/>
            <w:vMerge/>
            <w:shd w:val="clear" w:color="auto" w:fill="365F91"/>
          </w:tcPr>
          <w:p w14:paraId="1433E43E" w14:textId="77777777" w:rsidR="00272D99" w:rsidRPr="00B54EC5" w:rsidRDefault="00272D99" w:rsidP="009A1D8A">
            <w:pPr>
              <w:keepNext/>
              <w:keepLines/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365F91"/>
          </w:tcPr>
          <w:p w14:paraId="25C7EDCD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47" w:type="pct"/>
            <w:vMerge/>
            <w:shd w:val="clear" w:color="auto" w:fill="365F91"/>
          </w:tcPr>
          <w:p w14:paraId="01FA8BB2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51" w:type="pct"/>
            <w:vMerge/>
            <w:shd w:val="clear" w:color="auto" w:fill="365F91"/>
          </w:tcPr>
          <w:p w14:paraId="03CDE450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76" w:type="pct"/>
            <w:vMerge/>
            <w:shd w:val="clear" w:color="auto" w:fill="365F91"/>
          </w:tcPr>
          <w:p w14:paraId="0CBC90D5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2" w:type="pct"/>
            <w:shd w:val="clear" w:color="auto" w:fill="92D050"/>
          </w:tcPr>
          <w:p w14:paraId="390CF597" w14:textId="77777777" w:rsidR="00272D99" w:rsidRPr="00B54EC5" w:rsidRDefault="00272D99" w:rsidP="009A1D8A">
            <w:pPr>
              <w:keepNext/>
              <w:keepLines/>
              <w:tabs>
                <w:tab w:val="center" w:pos="500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B54EC5">
              <w:rPr>
                <w:b/>
                <w:bCs/>
                <w:sz w:val="18"/>
                <w:szCs w:val="18"/>
              </w:rPr>
              <w:tab/>
              <w:t>Green</w:t>
            </w:r>
          </w:p>
        </w:tc>
        <w:tc>
          <w:tcPr>
            <w:tcW w:w="312" w:type="pct"/>
            <w:shd w:val="clear" w:color="auto" w:fill="FFC000"/>
          </w:tcPr>
          <w:p w14:paraId="4136719C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Amber</w:t>
            </w:r>
          </w:p>
        </w:tc>
        <w:tc>
          <w:tcPr>
            <w:tcW w:w="278" w:type="pct"/>
            <w:shd w:val="clear" w:color="auto" w:fill="FF0000"/>
          </w:tcPr>
          <w:p w14:paraId="60B132C1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54EC5">
              <w:rPr>
                <w:b/>
                <w:bCs/>
                <w:sz w:val="18"/>
                <w:szCs w:val="18"/>
              </w:rPr>
              <w:t>Red</w:t>
            </w:r>
          </w:p>
        </w:tc>
        <w:tc>
          <w:tcPr>
            <w:tcW w:w="744" w:type="pct"/>
            <w:vMerge/>
            <w:shd w:val="clear" w:color="auto" w:fill="365F91"/>
          </w:tcPr>
          <w:p w14:paraId="08F50217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sz w:val="18"/>
                <w:szCs w:val="18"/>
                <w:lang w:val="en-AU"/>
              </w:rPr>
            </w:pPr>
          </w:p>
        </w:tc>
      </w:tr>
      <w:tr w:rsidR="00041577" w:rsidRPr="00B54EC5" w14:paraId="77EE3DA3" w14:textId="77777777" w:rsidTr="00041577">
        <w:trPr>
          <w:cantSplit/>
        </w:trPr>
        <w:tc>
          <w:tcPr>
            <w:tcW w:w="318" w:type="pct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CE830FE" w14:textId="77777777" w:rsidR="00272D99" w:rsidRPr="00B54EC5" w:rsidRDefault="00272D99" w:rsidP="009A1D8A">
            <w:pPr>
              <w:spacing w:beforeLines="60" w:before="144" w:afterLines="60" w:after="144"/>
              <w:ind w:left="743" w:hanging="743"/>
              <w:rPr>
                <w:b/>
                <w:sz w:val="18"/>
                <w:szCs w:val="18"/>
              </w:rPr>
            </w:pPr>
          </w:p>
        </w:tc>
        <w:tc>
          <w:tcPr>
            <w:tcW w:w="1511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2AC5C70" w14:textId="77777777" w:rsidR="00272D99" w:rsidRPr="00B54EC5" w:rsidRDefault="00272D99" w:rsidP="009A1D8A">
            <w:pPr>
              <w:spacing w:beforeLines="60" w:before="144" w:afterLines="60" w:after="144"/>
              <w:ind w:left="743" w:hanging="743"/>
              <w:rPr>
                <w:sz w:val="18"/>
                <w:szCs w:val="18"/>
              </w:rPr>
            </w:pPr>
            <w:r w:rsidRPr="00B54EC5">
              <w:rPr>
                <w:b/>
                <w:sz w:val="18"/>
                <w:szCs w:val="18"/>
              </w:rPr>
              <w:t>WG</w:t>
            </w:r>
            <w:r>
              <w:rPr>
                <w:b/>
                <w:sz w:val="18"/>
                <w:szCs w:val="18"/>
              </w:rPr>
              <w:t>3</w:t>
            </w:r>
            <w:r w:rsidRPr="00B54EC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Emerging Technologies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962F833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4D88942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2165C75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EE59FD0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A30C7F4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rFonts w:eastAsia="MS Gothic" w:cs="MS Gothic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73C0DE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rFonts w:eastAsia="MS Mincho" w:cs="MS Mincho"/>
                <w:color w:val="000000"/>
                <w:sz w:val="18"/>
                <w:szCs w:val="18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FBAEDB2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rFonts w:eastAsia="MS Gothic" w:cs="MS Gothic"/>
                <w:color w:val="000000"/>
                <w:sz w:val="18"/>
                <w:szCs w:val="18"/>
              </w:rPr>
            </w:pP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13DB8FB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</w:tr>
      <w:tr w:rsidR="00041577" w:rsidRPr="00B54EC5" w14:paraId="14F14F92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88DC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101B" w14:textId="77777777" w:rsidR="00272D99" w:rsidRPr="00B54EC5" w:rsidRDefault="00272D99" w:rsidP="009A1D8A">
            <w:pPr>
              <w:keepLines/>
              <w:spacing w:beforeLines="60" w:before="144" w:afterLines="60" w:after="144"/>
              <w:ind w:left="454" w:hanging="4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3GPP – 4G (including LTE)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860876B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Green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E2C5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83AD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2AB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77528D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A6C66A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168628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8879" w14:textId="1CEB4C79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Completed </w:t>
            </w:r>
            <w:r w:rsidR="00041577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</w:rPr>
              <w:t>forward to WG3</w:t>
            </w:r>
          </w:p>
        </w:tc>
      </w:tr>
      <w:tr w:rsidR="00041577" w:rsidRPr="00B54EC5" w14:paraId="09944A6B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3DB4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D592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LoRa (Lorawan)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B82F7D7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Green (some amber)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B69D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9820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D76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700EFE6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04A74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3546BD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B194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Completed</w:t>
            </w:r>
          </w:p>
        </w:tc>
      </w:tr>
      <w:tr w:rsidR="00041577" w:rsidRPr="00B54EC5" w14:paraId="5EF9ABAE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A192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2871" w14:textId="77777777" w:rsidR="00272D99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Digital VHF - dPMR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5F0E" w14:textId="1E973493" w:rsidR="00272D99" w:rsidRDefault="002846A3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5410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913A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2661" w14:textId="146F01B4" w:rsidR="00272D99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sdt>
          <w:sdtPr>
            <w:rPr>
              <w:color w:val="000000"/>
              <w:sz w:val="18"/>
              <w:szCs w:val="18"/>
            </w:rPr>
            <w:id w:val="-15337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9631595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121323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3FAD66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03104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EC0BB3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D693" w14:textId="339BAC42" w:rsidR="00272D99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Confirming status</w:t>
            </w:r>
            <w:r w:rsidR="002846A3">
              <w:rPr>
                <w:sz w:val="18"/>
                <w:szCs w:val="18"/>
              </w:rPr>
              <w:t xml:space="preserve"> of digital VHF Voice</w:t>
            </w:r>
          </w:p>
        </w:tc>
      </w:tr>
      <w:tr w:rsidR="00041577" w:rsidRPr="00B54EC5" w14:paraId="1052C8AB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09BB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0468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Leo Constellation </w:t>
            </w:r>
            <w:commentRangeStart w:id="2"/>
            <w:r>
              <w:rPr>
                <w:sz w:val="18"/>
                <w:szCs w:val="18"/>
              </w:rPr>
              <w:t>Developments</w:t>
            </w:r>
            <w:commentRangeEnd w:id="2"/>
            <w:r w:rsidR="008C407F">
              <w:rPr>
                <w:rStyle w:val="CommentReference"/>
              </w:rPr>
              <w:commentReference w:id="2"/>
            </w:r>
            <w:r>
              <w:rPr>
                <w:sz w:val="18"/>
                <w:szCs w:val="18"/>
              </w:rPr>
              <w:t xml:space="preserve"> – initial review indicated not suitable for full template review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C979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E992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4BE1" w14:textId="580B3BC9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9A68" w14:textId="01A10753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704CF0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448620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DA6BE5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E3BF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</w:tr>
      <w:tr w:rsidR="00041577" w:rsidRPr="00B54EC5" w14:paraId="6FA641F4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F706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9624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NAVDAT – development in progress, updates provided to IMO - deemed not suitable for full template review. May be reviewed if further input is received.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D1A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9138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F41A" w14:textId="0ED621E7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4C5B" w14:textId="19A29FB8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sdt>
          <w:sdtPr>
            <w:rPr>
              <w:color w:val="000000"/>
              <w:sz w:val="18"/>
              <w:szCs w:val="18"/>
            </w:rPr>
            <w:id w:val="-1801217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8B20C3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32649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74D3A5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MS Mincho" w:eastAsia="MS Mincho" w:hAnsi="MS Mincho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5982507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E855FA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4D89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</w:tr>
      <w:tr w:rsidR="00041577" w:rsidRPr="00B54EC5" w14:paraId="777034E1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2EE4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C768" w14:textId="77777777" w:rsidR="00272D99" w:rsidRPr="00B54EC5" w:rsidRDefault="00272D99" w:rsidP="009A1D8A">
            <w:pPr>
              <w:spacing w:beforeLines="60" w:before="144" w:afterLines="60" w:after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LiFi (Light Fidelity) – no input or expertise received.  May be reviewed if input is received.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ADCF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AD8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BB6A" w14:textId="47DF418B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8608" w14:textId="5AE2508B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sdt>
          <w:sdtPr>
            <w:rPr>
              <w:color w:val="000000"/>
              <w:sz w:val="18"/>
              <w:szCs w:val="18"/>
            </w:rPr>
            <w:id w:val="-1912156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3CCC768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87529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0ACD35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02989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6F1770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EB79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On hold </w:t>
            </w:r>
          </w:p>
        </w:tc>
      </w:tr>
      <w:tr w:rsidR="00041577" w:rsidRPr="00B54EC5" w14:paraId="6FAF1C4B" w14:textId="77777777" w:rsidTr="004879D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9739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265F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Resilience in PNT: GPS/GNSS (presented by Orolia, technology called M SecureSync)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39BDAF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Amber (some </w:t>
            </w:r>
            <w:commentRangeStart w:id="3"/>
            <w:r>
              <w:rPr>
                <w:sz w:val="18"/>
                <w:szCs w:val="18"/>
              </w:rPr>
              <w:t>green</w:t>
            </w:r>
            <w:commentRangeEnd w:id="3"/>
            <w:r w:rsidR="008C407F">
              <w:rPr>
                <w:rStyle w:val="CommentReference"/>
              </w:rPr>
              <w:commentReference w:id="3"/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D289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9534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D804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sdt>
          <w:sdtPr>
            <w:rPr>
              <w:color w:val="000000"/>
              <w:sz w:val="18"/>
              <w:szCs w:val="18"/>
            </w:rPr>
            <w:id w:val="-5056784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730C90E" w14:textId="36B1DB5D" w:rsidR="00272D99" w:rsidRPr="00B54EC5" w:rsidRDefault="003F12E7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826173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9DC904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37279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35A1BA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3F67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Completed</w:t>
            </w:r>
          </w:p>
        </w:tc>
      </w:tr>
      <w:tr w:rsidR="00041577" w:rsidRPr="00B54EC5" w14:paraId="22B6E2DD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6D32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C0E" w14:textId="77777777" w:rsidR="00272D99" w:rsidDel="00E4215B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Resilience in PNT: GPS/GNSS (presented by Orolia, GNSS antenna systems)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316CD92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Green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36E1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0B3E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F12A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sdt>
          <w:sdtPr>
            <w:rPr>
              <w:color w:val="000000"/>
              <w:sz w:val="18"/>
              <w:szCs w:val="18"/>
            </w:rPr>
            <w:id w:val="85814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9528F1C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841514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48D727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56722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72AC8F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EF65" w14:textId="77777777" w:rsidR="00272D99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Completed</w:t>
            </w:r>
          </w:p>
        </w:tc>
      </w:tr>
      <w:tr w:rsidR="00041577" w:rsidRPr="00B54EC5" w14:paraId="3C31DDDD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04B6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9E73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5G Precise Positioning (presented by Qualcomm)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5D93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Progress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1EF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63C6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7460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EC671B9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05A0CC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F67CBD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3535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</w:t>
            </w:r>
          </w:p>
        </w:tc>
      </w:tr>
      <w:tr w:rsidR="00041577" w:rsidRPr="00B54EC5" w14:paraId="72D3EE44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362F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8D2E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AI detection of ships in ports  / Synthetic images (Presented by SeerBI)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EAF6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Deciding next steps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C39F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85F3" w14:textId="6E65E33F" w:rsidR="00272D99" w:rsidRPr="00B54EC5" w:rsidRDefault="003D696A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TBC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9749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4698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6FECDD2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048566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82AC655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MS Mincho" w:eastAsia="MS Mincho" w:hAnsi="MS Mincho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998341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078AF0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EDC8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decided</w:t>
            </w:r>
          </w:p>
        </w:tc>
      </w:tr>
      <w:tr w:rsidR="00041577" w:rsidRPr="00B54EC5" w14:paraId="02A6C755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9406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trike/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849F" w14:textId="77777777" w:rsidR="00272D99" w:rsidRPr="00BC066D" w:rsidRDefault="00272D99" w:rsidP="009A1D8A">
            <w:pPr>
              <w:spacing w:beforeLines="60" w:before="144" w:afterLines="60" w:after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IMT 2020 on buoys (Presented by Jet Engineering)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8475" w14:textId="77777777" w:rsidR="00272D99" w:rsidRPr="006D5FAF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 w:rsidRPr="006D5FAF">
              <w:rPr>
                <w:sz w:val="18"/>
                <w:szCs w:val="18"/>
              </w:rPr>
              <w:t>Deciding next steps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34ED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3953" w14:textId="67810F7F" w:rsidR="00272D99" w:rsidRPr="00BC066D" w:rsidRDefault="003D696A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TBC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D4BB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581407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328F0E2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1004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ADFE1F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758488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AB3F2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05BB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decided</w:t>
            </w:r>
          </w:p>
        </w:tc>
      </w:tr>
      <w:tr w:rsidR="00041577" w:rsidRPr="00B54EC5" w14:paraId="6815EF8D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A6AC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076D" w14:textId="77777777" w:rsidR="00272D99" w:rsidRPr="00BC066D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Metal Surface Wave communication (Presented by KRISO/ SWT, technology called MS@MS)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C380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Submitted</w:t>
            </w:r>
          </w:p>
          <w:p w14:paraId="35D9FCB6" w14:textId="77777777" w:rsidR="00272D99" w:rsidRPr="006D5FAF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reviewed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ABA9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2832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C9AD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189445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05BE93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5109212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6CE73D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329449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00733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E2B5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</w:t>
            </w:r>
          </w:p>
        </w:tc>
      </w:tr>
      <w:tr w:rsidR="00041577" w:rsidRPr="00B54EC5" w14:paraId="62DFAF73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DE19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31CF" w14:textId="77777777" w:rsidR="00272D99" w:rsidRPr="00BC066D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Ships Air draft remote measurement (Presented by China MSA)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AC0A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Submitted</w:t>
            </w:r>
          </w:p>
          <w:p w14:paraId="0707CD4F" w14:textId="77777777" w:rsidR="00272D99" w:rsidRPr="006D5FAF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reviewed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02BA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67CB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C8D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308133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C19242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839061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14F539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4126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10604E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4697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</w:t>
            </w:r>
          </w:p>
        </w:tc>
      </w:tr>
      <w:tr w:rsidR="004879D7" w:rsidRPr="00B54EC5" w14:paraId="246C3B07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A925" w14:textId="77777777" w:rsidR="004879D7" w:rsidRPr="005B67FA" w:rsidRDefault="004879D7" w:rsidP="004879D7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B48D" w14:textId="7117C13C" w:rsidR="004879D7" w:rsidRDefault="004879D7" w:rsidP="004879D7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SigFox (Irish Lights)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6354" w14:textId="77777777" w:rsidR="004879D7" w:rsidRDefault="004879D7" w:rsidP="004879D7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931C" w14:textId="77777777" w:rsidR="004879D7" w:rsidRDefault="004879D7" w:rsidP="004879D7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9448" w14:textId="77777777" w:rsidR="004879D7" w:rsidRDefault="004879D7" w:rsidP="004879D7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526B" w14:textId="77777777" w:rsidR="004879D7" w:rsidRPr="00B54EC5" w:rsidRDefault="004879D7" w:rsidP="004879D7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408070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250988E" w14:textId="5F8283F6" w:rsidR="004879D7" w:rsidRDefault="004879D7" w:rsidP="004879D7">
                <w:pPr>
                  <w:spacing w:beforeLines="60" w:before="144" w:afterLines="60" w:after="144"/>
                  <w:jc w:val="center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55210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F95695" w14:textId="1F9AEADF" w:rsidR="004879D7" w:rsidRPr="00B54EC5" w:rsidRDefault="004879D7" w:rsidP="004879D7">
                <w:pPr>
                  <w:spacing w:beforeLines="60" w:before="144" w:afterLines="60" w:after="144"/>
                  <w:jc w:val="center"/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35989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B412F" w14:textId="7475224A" w:rsidR="004879D7" w:rsidRDefault="004879D7" w:rsidP="004879D7">
                <w:pPr>
                  <w:spacing w:beforeLines="60" w:before="144" w:afterLines="60" w:after="144"/>
                  <w:jc w:val="center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849C" w14:textId="77777777" w:rsidR="004879D7" w:rsidRPr="00B54EC5" w:rsidRDefault="004879D7" w:rsidP="004879D7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</w:tr>
    </w:tbl>
    <w:p w14:paraId="672133D0" w14:textId="77777777" w:rsidR="00272D99" w:rsidRDefault="00272D99" w:rsidP="00272D99"/>
    <w:p w14:paraId="7FCD9C35" w14:textId="77777777" w:rsidR="00272D99" w:rsidRDefault="00272D99" w:rsidP="00272D99">
      <w:r>
        <w:t>Next steps:</w:t>
      </w:r>
    </w:p>
    <w:p w14:paraId="0DEEA1CE" w14:textId="77777777" w:rsidR="00272D99" w:rsidRDefault="00272D99" w:rsidP="00272D99"/>
    <w:p w14:paraId="16C21BC1" w14:textId="33C002F4" w:rsidR="00272D99" w:rsidRDefault="00272D99" w:rsidP="00272D99">
      <w:pPr>
        <w:pStyle w:val="ListParagraph"/>
        <w:numPr>
          <w:ilvl w:val="0"/>
          <w:numId w:val="27"/>
        </w:numPr>
        <w:rPr>
          <w:rFonts w:ascii="Calibri" w:hAnsi="Calibri"/>
        </w:rPr>
      </w:pPr>
      <w:r w:rsidRPr="00736D2A">
        <w:rPr>
          <w:rFonts w:ascii="Calibri" w:hAnsi="Calibri"/>
        </w:rPr>
        <w:t xml:space="preserve">MSM Communication </w:t>
      </w:r>
      <w:r>
        <w:rPr>
          <w:rFonts w:ascii="Calibri" w:hAnsi="Calibri"/>
        </w:rPr>
        <w:t>(item 1</w:t>
      </w:r>
      <w:r w:rsidR="004F7056">
        <w:rPr>
          <w:rFonts w:ascii="Calibri" w:hAnsi="Calibri"/>
        </w:rPr>
        <w:t>2</w:t>
      </w:r>
      <w:r>
        <w:rPr>
          <w:rFonts w:ascii="Calibri" w:hAnsi="Calibri"/>
        </w:rPr>
        <w:t xml:space="preserve">) </w:t>
      </w:r>
      <w:r w:rsidRPr="00736D2A">
        <w:rPr>
          <w:rFonts w:ascii="Calibri" w:hAnsi="Calibri"/>
        </w:rPr>
        <w:t>to complete evaluation</w:t>
      </w:r>
      <w:r>
        <w:rPr>
          <w:rFonts w:ascii="Calibri" w:hAnsi="Calibri"/>
        </w:rPr>
        <w:t xml:space="preserve"> for ENAV31 </w:t>
      </w:r>
    </w:p>
    <w:p w14:paraId="2FAF6C44" w14:textId="343546E8" w:rsidR="00272D99" w:rsidRPr="00736D2A" w:rsidRDefault="00272D99" w:rsidP="00272D99">
      <w:pPr>
        <w:pStyle w:val="ListParagraph"/>
        <w:numPr>
          <w:ilvl w:val="0"/>
          <w:numId w:val="27"/>
        </w:numPr>
        <w:rPr>
          <w:rFonts w:ascii="Calibri" w:hAnsi="Calibri"/>
        </w:rPr>
      </w:pPr>
      <w:r>
        <w:rPr>
          <w:rFonts w:ascii="Calibri" w:hAnsi="Calibri"/>
        </w:rPr>
        <w:t>Ship air draft (Item 1</w:t>
      </w:r>
      <w:r w:rsidR="004F7056">
        <w:rPr>
          <w:rFonts w:ascii="Calibri" w:hAnsi="Calibri"/>
        </w:rPr>
        <w:t>3</w:t>
      </w:r>
      <w:r>
        <w:rPr>
          <w:rFonts w:ascii="Calibri" w:hAnsi="Calibri"/>
        </w:rPr>
        <w:t xml:space="preserve">) to </w:t>
      </w:r>
      <w:r w:rsidR="00D2666A">
        <w:rPr>
          <w:rFonts w:ascii="Calibri" w:hAnsi="Calibri"/>
        </w:rPr>
        <w:t>complete evaluation for</w:t>
      </w:r>
      <w:r>
        <w:rPr>
          <w:rFonts w:ascii="Calibri" w:hAnsi="Calibri"/>
        </w:rPr>
        <w:t xml:space="preserve"> ENAV31</w:t>
      </w:r>
    </w:p>
    <w:p w14:paraId="77D94C89" w14:textId="77777777" w:rsidR="00272D99" w:rsidRPr="00736D2A" w:rsidRDefault="00272D99" w:rsidP="00272D99">
      <w:pPr>
        <w:pStyle w:val="ListParagraph"/>
        <w:numPr>
          <w:ilvl w:val="0"/>
          <w:numId w:val="27"/>
        </w:numPr>
        <w:rPr>
          <w:rFonts w:ascii="Calibri" w:hAnsi="Calibri"/>
        </w:rPr>
      </w:pPr>
      <w:r w:rsidRPr="00736D2A">
        <w:rPr>
          <w:rFonts w:ascii="Calibri" w:hAnsi="Calibri"/>
        </w:rPr>
        <w:t>Irish Lights (Ronan Boyle) to complete SigFox evaluation</w:t>
      </w:r>
      <w:r>
        <w:rPr>
          <w:rFonts w:ascii="Calibri" w:hAnsi="Calibri"/>
        </w:rPr>
        <w:t xml:space="preserve"> for ENAV 31 (New item)</w:t>
      </w:r>
    </w:p>
    <w:p w14:paraId="665A09D2" w14:textId="77777777" w:rsidR="00272D99" w:rsidRDefault="00272D99" w:rsidP="00272D99"/>
    <w:p w14:paraId="27E11953" w14:textId="1261D694" w:rsidR="00843093" w:rsidRPr="00DE0E86" w:rsidRDefault="00843093" w:rsidP="0084309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56D0659E" w14:textId="263D484F" w:rsidR="004006BD" w:rsidRPr="00DE0E86" w:rsidRDefault="004006BD" w:rsidP="005A2E88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4006BD" w:rsidRPr="00DE0E86" w:rsidSect="005C050F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lan Grant" w:date="2022-10-18T21:18:00Z" w:initials="AG">
    <w:p w14:paraId="6B2C25F6" w14:textId="6B346FF4" w:rsidR="008C407F" w:rsidRDefault="008C407F">
      <w:pPr>
        <w:pStyle w:val="CommentText"/>
      </w:pPr>
      <w:r>
        <w:rPr>
          <w:rStyle w:val="CommentReference"/>
        </w:rPr>
        <w:annotationRef/>
      </w:r>
      <w:r>
        <w:t>It may be helpful to know when each system was reviewed last – perhaps a month/year.  The ENAV sessions are useful but not easily translated.</w:t>
      </w:r>
    </w:p>
    <w:p w14:paraId="55B7D0CF" w14:textId="17CC209B" w:rsidR="008C407F" w:rsidRDefault="008C407F">
      <w:pPr>
        <w:pStyle w:val="CommentText"/>
      </w:pPr>
    </w:p>
    <w:p w14:paraId="4D111017" w14:textId="0E7AAD4F" w:rsidR="00A536D4" w:rsidRDefault="00A536D4">
      <w:pPr>
        <w:pStyle w:val="CommentText"/>
      </w:pPr>
      <w:r>
        <w:t xml:space="preserve">It may be useful to have a separate table for the completed reviews that contains the date and other aspects the reader could filter to find technology areas etc. </w:t>
      </w:r>
    </w:p>
  </w:comment>
  <w:comment w:id="2" w:author="Alan Grant" w:date="2022-10-18T21:18:00Z" w:initials="AG">
    <w:p w14:paraId="31E96143" w14:textId="6E978508" w:rsidR="008C407F" w:rsidRDefault="008C407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LEO services for communications and PNT have increased significantly in the last few years – e.g. starlink and others.  There are many different service providers </w:t>
      </w:r>
      <w:r w:rsidR="00B87CBF">
        <w:rPr>
          <w:rStyle w:val="CommentReference"/>
        </w:rPr>
        <w:t>that may be considered.</w:t>
      </w:r>
    </w:p>
  </w:comment>
  <w:comment w:id="3" w:author="Alan Grant" w:date="2022-10-18T21:21:00Z" w:initials="AG">
    <w:p w14:paraId="1413B48F" w14:textId="77777777" w:rsidR="00B87CBF" w:rsidRDefault="008C407F">
      <w:pPr>
        <w:pStyle w:val="CommentText"/>
      </w:pPr>
      <w:r>
        <w:rPr>
          <w:rStyle w:val="CommentReference"/>
        </w:rPr>
        <w:annotationRef/>
      </w:r>
      <w:r>
        <w:t xml:space="preserve">It would be useful to know at the high level what the limitations </w:t>
      </w:r>
      <w:r w:rsidR="00B87CBF">
        <w:t>were</w:t>
      </w:r>
      <w:r>
        <w:t xml:space="preserve"> and why </w:t>
      </w:r>
      <w:r w:rsidR="00B87CBF">
        <w:t xml:space="preserve">this item is coloured as </w:t>
      </w:r>
      <w:r>
        <w:t>amber (some green).</w:t>
      </w:r>
      <w:r w:rsidR="00564C09">
        <w:t xml:space="preserve">  </w:t>
      </w:r>
    </w:p>
    <w:p w14:paraId="57230866" w14:textId="77777777" w:rsidR="00B87CBF" w:rsidRDefault="00B87CBF">
      <w:pPr>
        <w:pStyle w:val="CommentText"/>
      </w:pPr>
    </w:p>
    <w:p w14:paraId="731F1D44" w14:textId="7741FA93" w:rsidR="008C407F" w:rsidRDefault="00564C09">
      <w:pPr>
        <w:pStyle w:val="CommentText"/>
      </w:pPr>
      <w:r>
        <w:t>There are also may aspects to resilient PNT and it may</w:t>
      </w:r>
      <w:r w:rsidR="00B87CBF">
        <w:t xml:space="preserve"> </w:t>
      </w:r>
      <w:r>
        <w:t>be helpful to</w:t>
      </w:r>
      <w:r w:rsidR="00B87CBF">
        <w:t xml:space="preserve"> categorise each technology to aid searching at a later date.  Categories could include communications, PNT, lanterns etc., and then perhaps a second level of antenna, integrity assessment etc.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111017" w15:done="0"/>
  <w15:commentEx w15:paraId="31E96143" w15:done="0"/>
  <w15:commentEx w15:paraId="731F1D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111017" w16cid:durableId="26FC097D"/>
  <w16cid:commentId w16cid:paraId="31E96143" w16cid:durableId="26FC097E"/>
  <w16cid:commentId w16cid:paraId="731F1D44" w16cid:durableId="26FC09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F267" w14:textId="77777777" w:rsidR="00E217FD" w:rsidRDefault="00E217FD" w:rsidP="002B0236">
      <w:r>
        <w:separator/>
      </w:r>
    </w:p>
  </w:endnote>
  <w:endnote w:type="continuationSeparator" w:id="0">
    <w:p w14:paraId="5167A879" w14:textId="77777777" w:rsidR="00E217FD" w:rsidRDefault="00E217F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2A476C69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05E9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38C61" w14:textId="77777777" w:rsidR="00E217FD" w:rsidRDefault="00E217FD" w:rsidP="002B0236">
      <w:r>
        <w:separator/>
      </w:r>
    </w:p>
  </w:footnote>
  <w:footnote w:type="continuationSeparator" w:id="0">
    <w:p w14:paraId="12C03087" w14:textId="77777777" w:rsidR="00E217FD" w:rsidRDefault="00E217F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6D9A25F4" w:rsidR="008E7A45" w:rsidRDefault="00E53319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2FE75E0C" wp14:editId="0B94FC27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876B9F"/>
    <w:multiLevelType w:val="hybridMultilevel"/>
    <w:tmpl w:val="13588D5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89D528E"/>
    <w:multiLevelType w:val="hybridMultilevel"/>
    <w:tmpl w:val="2C7C1A00"/>
    <w:lvl w:ilvl="0" w:tplc="BDEC851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F95027"/>
    <w:multiLevelType w:val="hybridMultilevel"/>
    <w:tmpl w:val="69D8E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F2EA7"/>
    <w:multiLevelType w:val="multilevel"/>
    <w:tmpl w:val="0C64B2B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53418806">
    <w:abstractNumId w:val="10"/>
  </w:num>
  <w:num w:numId="2" w16cid:durableId="254292410">
    <w:abstractNumId w:val="17"/>
  </w:num>
  <w:num w:numId="3" w16cid:durableId="1923224265">
    <w:abstractNumId w:val="10"/>
  </w:num>
  <w:num w:numId="4" w16cid:durableId="1314215425">
    <w:abstractNumId w:val="10"/>
  </w:num>
  <w:num w:numId="5" w16cid:durableId="1817917204">
    <w:abstractNumId w:val="6"/>
  </w:num>
  <w:num w:numId="6" w16cid:durableId="730733467">
    <w:abstractNumId w:val="11"/>
  </w:num>
  <w:num w:numId="7" w16cid:durableId="433018997">
    <w:abstractNumId w:val="8"/>
  </w:num>
  <w:num w:numId="8" w16cid:durableId="906844547">
    <w:abstractNumId w:val="0"/>
  </w:num>
  <w:num w:numId="9" w16cid:durableId="510220199">
    <w:abstractNumId w:val="4"/>
  </w:num>
  <w:num w:numId="10" w16cid:durableId="451561274">
    <w:abstractNumId w:val="13"/>
  </w:num>
  <w:num w:numId="11" w16cid:durableId="1952589366">
    <w:abstractNumId w:val="1"/>
  </w:num>
  <w:num w:numId="12" w16cid:durableId="1231693985">
    <w:abstractNumId w:val="1"/>
  </w:num>
  <w:num w:numId="13" w16cid:durableId="1514569610">
    <w:abstractNumId w:val="1"/>
  </w:num>
  <w:num w:numId="14" w16cid:durableId="222495911">
    <w:abstractNumId w:val="1"/>
  </w:num>
  <w:num w:numId="15" w16cid:durableId="847014706">
    <w:abstractNumId w:val="1"/>
  </w:num>
  <w:num w:numId="16" w16cid:durableId="683744615">
    <w:abstractNumId w:val="7"/>
  </w:num>
  <w:num w:numId="17" w16cid:durableId="403994249">
    <w:abstractNumId w:val="16"/>
  </w:num>
  <w:num w:numId="18" w16cid:durableId="2051225075">
    <w:abstractNumId w:val="3"/>
  </w:num>
  <w:num w:numId="19" w16cid:durableId="1380593590">
    <w:abstractNumId w:val="14"/>
  </w:num>
  <w:num w:numId="20" w16cid:durableId="1580214330">
    <w:abstractNumId w:val="9"/>
  </w:num>
  <w:num w:numId="21" w16cid:durableId="663513594">
    <w:abstractNumId w:val="7"/>
  </w:num>
  <w:num w:numId="22" w16cid:durableId="1356350210">
    <w:abstractNumId w:val="7"/>
  </w:num>
  <w:num w:numId="23" w16cid:durableId="7847382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308989">
    <w:abstractNumId w:val="1"/>
  </w:num>
  <w:num w:numId="25" w16cid:durableId="1174035640">
    <w:abstractNumId w:val="7"/>
  </w:num>
  <w:num w:numId="26" w16cid:durableId="8441697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28135997">
    <w:abstractNumId w:val="12"/>
  </w:num>
  <w:num w:numId="28" w16cid:durableId="1220482977">
    <w:abstractNumId w:val="5"/>
  </w:num>
  <w:num w:numId="29" w16cid:durableId="1102261378">
    <w:abstractNumId w:val="15"/>
  </w:num>
  <w:num w:numId="30" w16cid:durableId="1806775692">
    <w:abstractNumId w:val="1"/>
  </w:num>
  <w:num w:numId="31" w16cid:durableId="1394499458">
    <w:abstractNumId w:val="1"/>
  </w:num>
  <w:num w:numId="32" w16cid:durableId="18170673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an Grant">
    <w15:presenceInfo w15:providerId="AD" w15:userId="S-1-5-21-2046026355-2876191845-2165928818-17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41577"/>
    <w:rsid w:val="00050DA7"/>
    <w:rsid w:val="00063F18"/>
    <w:rsid w:val="00077CAE"/>
    <w:rsid w:val="0009573E"/>
    <w:rsid w:val="000A5A01"/>
    <w:rsid w:val="00105E9B"/>
    <w:rsid w:val="00130A7E"/>
    <w:rsid w:val="00135447"/>
    <w:rsid w:val="00140ED9"/>
    <w:rsid w:val="00152273"/>
    <w:rsid w:val="001A654A"/>
    <w:rsid w:val="001C74CF"/>
    <w:rsid w:val="001F068C"/>
    <w:rsid w:val="001F5B9F"/>
    <w:rsid w:val="0020559D"/>
    <w:rsid w:val="00226717"/>
    <w:rsid w:val="00272D99"/>
    <w:rsid w:val="002846A3"/>
    <w:rsid w:val="0028554B"/>
    <w:rsid w:val="00291572"/>
    <w:rsid w:val="002B0236"/>
    <w:rsid w:val="002B6C8F"/>
    <w:rsid w:val="003852FB"/>
    <w:rsid w:val="0038566C"/>
    <w:rsid w:val="00390AED"/>
    <w:rsid w:val="003A1773"/>
    <w:rsid w:val="003D55DD"/>
    <w:rsid w:val="003D696A"/>
    <w:rsid w:val="003E1831"/>
    <w:rsid w:val="003F12E7"/>
    <w:rsid w:val="003F6F40"/>
    <w:rsid w:val="004006BD"/>
    <w:rsid w:val="004042FA"/>
    <w:rsid w:val="00424954"/>
    <w:rsid w:val="004879D7"/>
    <w:rsid w:val="004C1386"/>
    <w:rsid w:val="004C220D"/>
    <w:rsid w:val="004F7056"/>
    <w:rsid w:val="00513180"/>
    <w:rsid w:val="00547174"/>
    <w:rsid w:val="00564C09"/>
    <w:rsid w:val="005664A2"/>
    <w:rsid w:val="005828C2"/>
    <w:rsid w:val="005961FA"/>
    <w:rsid w:val="005A2E88"/>
    <w:rsid w:val="005C050F"/>
    <w:rsid w:val="005C267C"/>
    <w:rsid w:val="005C33D0"/>
    <w:rsid w:val="005D05AC"/>
    <w:rsid w:val="005D071C"/>
    <w:rsid w:val="005D125C"/>
    <w:rsid w:val="005E393F"/>
    <w:rsid w:val="0062316E"/>
    <w:rsid w:val="00630F7F"/>
    <w:rsid w:val="00633FCD"/>
    <w:rsid w:val="0064435F"/>
    <w:rsid w:val="00645C3B"/>
    <w:rsid w:val="00671AF5"/>
    <w:rsid w:val="006B4AD8"/>
    <w:rsid w:val="006D470F"/>
    <w:rsid w:val="00727E88"/>
    <w:rsid w:val="00767E33"/>
    <w:rsid w:val="00775878"/>
    <w:rsid w:val="007840CB"/>
    <w:rsid w:val="007D09D0"/>
    <w:rsid w:val="007E7822"/>
    <w:rsid w:val="0080092C"/>
    <w:rsid w:val="00820CA3"/>
    <w:rsid w:val="008255D1"/>
    <w:rsid w:val="0083521F"/>
    <w:rsid w:val="00843093"/>
    <w:rsid w:val="008565BE"/>
    <w:rsid w:val="00861994"/>
    <w:rsid w:val="00872453"/>
    <w:rsid w:val="008C407F"/>
    <w:rsid w:val="008E7A45"/>
    <w:rsid w:val="008F13DD"/>
    <w:rsid w:val="008F4DC3"/>
    <w:rsid w:val="00902AA4"/>
    <w:rsid w:val="00906239"/>
    <w:rsid w:val="00946F5C"/>
    <w:rsid w:val="00982650"/>
    <w:rsid w:val="009A3A0B"/>
    <w:rsid w:val="009C22BE"/>
    <w:rsid w:val="009C4420"/>
    <w:rsid w:val="009E436D"/>
    <w:rsid w:val="009F3B6C"/>
    <w:rsid w:val="009F5C36"/>
    <w:rsid w:val="00A247D2"/>
    <w:rsid w:val="00A27F12"/>
    <w:rsid w:val="00A30579"/>
    <w:rsid w:val="00A536D4"/>
    <w:rsid w:val="00A740D6"/>
    <w:rsid w:val="00AA2626"/>
    <w:rsid w:val="00AA76C0"/>
    <w:rsid w:val="00B077EC"/>
    <w:rsid w:val="00B15B24"/>
    <w:rsid w:val="00B4047F"/>
    <w:rsid w:val="00B428DA"/>
    <w:rsid w:val="00B452E6"/>
    <w:rsid w:val="00B8247E"/>
    <w:rsid w:val="00B87CBF"/>
    <w:rsid w:val="00BA2B15"/>
    <w:rsid w:val="00BB5D57"/>
    <w:rsid w:val="00BE36E3"/>
    <w:rsid w:val="00BE56DF"/>
    <w:rsid w:val="00BE78EE"/>
    <w:rsid w:val="00C02681"/>
    <w:rsid w:val="00C265EE"/>
    <w:rsid w:val="00C442CB"/>
    <w:rsid w:val="00C87505"/>
    <w:rsid w:val="00CA04AF"/>
    <w:rsid w:val="00CA4412"/>
    <w:rsid w:val="00D245AB"/>
    <w:rsid w:val="00D2666A"/>
    <w:rsid w:val="00D351D8"/>
    <w:rsid w:val="00D42A58"/>
    <w:rsid w:val="00D95E26"/>
    <w:rsid w:val="00DD2AEB"/>
    <w:rsid w:val="00DE0E86"/>
    <w:rsid w:val="00E217FD"/>
    <w:rsid w:val="00E43EFD"/>
    <w:rsid w:val="00E53319"/>
    <w:rsid w:val="00E646B1"/>
    <w:rsid w:val="00E729A7"/>
    <w:rsid w:val="00E909EB"/>
    <w:rsid w:val="00E90A99"/>
    <w:rsid w:val="00E93C9B"/>
    <w:rsid w:val="00EB3B68"/>
    <w:rsid w:val="00EE069D"/>
    <w:rsid w:val="00EE3F2F"/>
    <w:rsid w:val="00EE6072"/>
    <w:rsid w:val="00F73F78"/>
    <w:rsid w:val="00FA5842"/>
    <w:rsid w:val="00FA6769"/>
    <w:rsid w:val="00FD03CA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272D99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ListParagraph">
    <w:name w:val="List Paragraph"/>
    <w:basedOn w:val="Normal"/>
    <w:uiPriority w:val="34"/>
    <w:qFormat/>
    <w:rsid w:val="00272D99"/>
    <w:pPr>
      <w:tabs>
        <w:tab w:val="clear" w:pos="851"/>
      </w:tabs>
      <w:ind w:left="720"/>
      <w:contextualSpacing/>
    </w:pPr>
    <w:rPr>
      <w:rFonts w:ascii="Arial" w:hAnsi="Arial"/>
      <w:szCs w:val="24"/>
    </w:rPr>
  </w:style>
  <w:style w:type="character" w:styleId="CommentReference">
    <w:name w:val="annotation reference"/>
    <w:basedOn w:val="DefaultParagraphFont"/>
    <w:rsid w:val="008C40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407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C407F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C4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C407F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C4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407F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B90DD-5776-481A-96CA-D8FA5E1F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B6318C-2689-4DA8-B448-B8B50E5435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4</Pages>
  <Words>745</Words>
  <Characters>3718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2006-10-19T11:49:00Z</cp:lastPrinted>
  <dcterms:created xsi:type="dcterms:W3CDTF">2022-10-20T08:16:00Z</dcterms:created>
  <dcterms:modified xsi:type="dcterms:W3CDTF">2022-10-20T15:53:00Z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